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17" w:rsidRDefault="0042171A">
      <w:r>
        <w:rPr>
          <w:noProof/>
          <w:sz w:val="20"/>
          <w:szCs w:val="20"/>
        </w:rPr>
        <w:drawing>
          <wp:anchor distT="0" distB="0" distL="0" distR="0" simplePos="0" relativeHeight="251657216" behindDoc="1" locked="0" layoutInCell="1" allowOverlap="1">
            <wp:simplePos x="0" y="0"/>
            <wp:positionH relativeFrom="column">
              <wp:posOffset>1061085</wp:posOffset>
            </wp:positionH>
            <wp:positionV relativeFrom="line">
              <wp:posOffset>-797560</wp:posOffset>
            </wp:positionV>
            <wp:extent cx="3638550" cy="1514475"/>
            <wp:effectExtent l="0" t="0" r="0" b="0"/>
            <wp:wrapNone/>
            <wp:docPr id="1073741825" name="officeArt object" descr="testaPcomeD2.png"/>
            <wp:cNvGraphicFramePr/>
            <a:graphic xmlns:a="http://schemas.openxmlformats.org/drawingml/2006/main">
              <a:graphicData uri="http://schemas.openxmlformats.org/drawingml/2006/picture">
                <pic:pic xmlns:pic="http://schemas.openxmlformats.org/drawingml/2006/picture">
                  <pic:nvPicPr>
                    <pic:cNvPr id="1073741825" name="testaPcomeD2.png" descr="testaPcomeD2.png"/>
                    <pic:cNvPicPr>
                      <a:picLocks noChangeAspect="1"/>
                    </pic:cNvPicPr>
                  </pic:nvPicPr>
                  <pic:blipFill>
                    <a:blip r:embed="rId6" cstate="print">
                      <a:extLst/>
                    </a:blip>
                    <a:stretch>
                      <a:fillRect/>
                    </a:stretch>
                  </pic:blipFill>
                  <pic:spPr>
                    <a:xfrm>
                      <a:off x="0" y="0"/>
                      <a:ext cx="3638550" cy="1514475"/>
                    </a:xfrm>
                    <a:prstGeom prst="rect">
                      <a:avLst/>
                    </a:prstGeom>
                    <a:ln w="12700" cap="flat">
                      <a:noFill/>
                      <a:miter lim="400000"/>
                    </a:ln>
                    <a:effectLst/>
                  </pic:spPr>
                </pic:pic>
              </a:graphicData>
            </a:graphic>
          </wp:anchor>
        </w:drawing>
      </w:r>
    </w:p>
    <w:p w:rsidR="00596C17" w:rsidRDefault="00596C17">
      <w:pPr>
        <w:jc w:val="center"/>
        <w:rPr>
          <w:sz w:val="20"/>
          <w:szCs w:val="20"/>
        </w:rPr>
      </w:pPr>
    </w:p>
    <w:p w:rsidR="00596C17" w:rsidRDefault="00596C17">
      <w:pPr>
        <w:jc w:val="center"/>
        <w:rPr>
          <w:sz w:val="20"/>
          <w:szCs w:val="20"/>
        </w:rPr>
      </w:pPr>
    </w:p>
    <w:p w:rsidR="00596C17" w:rsidRDefault="00596C17">
      <w:pPr>
        <w:jc w:val="center"/>
        <w:rPr>
          <w:sz w:val="20"/>
          <w:szCs w:val="20"/>
        </w:rPr>
      </w:pPr>
    </w:p>
    <w:p w:rsidR="00596C17" w:rsidRDefault="00596C17">
      <w:pPr>
        <w:jc w:val="center"/>
        <w:rPr>
          <w:sz w:val="20"/>
          <w:szCs w:val="20"/>
        </w:rPr>
      </w:pPr>
    </w:p>
    <w:p w:rsidR="00596C17" w:rsidRDefault="0042171A">
      <w:pPr>
        <w:jc w:val="center"/>
        <w:rPr>
          <w:sz w:val="20"/>
          <w:szCs w:val="20"/>
        </w:rPr>
      </w:pPr>
      <w:r>
        <w:rPr>
          <w:sz w:val="20"/>
          <w:szCs w:val="20"/>
        </w:rPr>
        <w:t>COMUNICATO STAMPA</w:t>
      </w:r>
    </w:p>
    <w:p w:rsidR="00596C17" w:rsidRDefault="0042171A">
      <w:pPr>
        <w:jc w:val="center"/>
        <w:rPr>
          <w:b/>
          <w:bCs/>
          <w:sz w:val="32"/>
          <w:szCs w:val="32"/>
        </w:rPr>
      </w:pPr>
      <w:r>
        <w:rPr>
          <w:b/>
          <w:bCs/>
          <w:color w:val="FF0066"/>
          <w:sz w:val="32"/>
          <w:szCs w:val="32"/>
          <w:u w:color="FF0066"/>
        </w:rPr>
        <w:t>p come donna</w:t>
      </w:r>
      <w:r>
        <w:rPr>
          <w:b/>
          <w:bCs/>
          <w:sz w:val="32"/>
          <w:szCs w:val="32"/>
        </w:rPr>
        <w:t xml:space="preserve">: il corso in comunicazione politica raddoppia </w:t>
      </w:r>
      <w:r>
        <w:rPr>
          <w:b/>
          <w:bCs/>
          <w:sz w:val="32"/>
          <w:szCs w:val="32"/>
        </w:rPr>
        <w:br/>
        <w:t>e apre alle rappresentanze studentesche</w:t>
      </w:r>
    </w:p>
    <w:p w:rsidR="00596C17" w:rsidRDefault="00596C17">
      <w:pPr>
        <w:jc w:val="center"/>
        <w:rPr>
          <w:sz w:val="24"/>
          <w:szCs w:val="24"/>
        </w:rPr>
      </w:pPr>
    </w:p>
    <w:p w:rsidR="00596C17" w:rsidRPr="002B4B37" w:rsidRDefault="0042171A">
      <w:pPr>
        <w:rPr>
          <w:b/>
          <w:bCs/>
        </w:rPr>
      </w:pPr>
      <w:r w:rsidRPr="002B4B37">
        <w:rPr>
          <w:b/>
          <w:bCs/>
        </w:rPr>
        <w:t>Comunicazione politica, strategia e marketing elettorale tra vecchi e nuovi media</w:t>
      </w:r>
      <w:r w:rsidRPr="002B4B37">
        <w:t xml:space="preserve"> è il programma della seconda edizione del corso “</w:t>
      </w:r>
      <w:r w:rsidRPr="002B4B37">
        <w:rPr>
          <w:b/>
          <w:bCs/>
          <w:color w:val="FF0066"/>
          <w:u w:color="FF0066"/>
        </w:rPr>
        <w:t>p come donna – strumenti per un ruolo sostanziale della donna nella politica</w:t>
      </w:r>
      <w:r w:rsidRPr="002B4B37">
        <w:t xml:space="preserve">”, promosso da </w:t>
      </w:r>
      <w:r w:rsidRPr="002B4B37">
        <w:rPr>
          <w:b/>
          <w:bCs/>
        </w:rPr>
        <w:t>Silvia Cavallarin</w:t>
      </w:r>
      <w:r w:rsidRPr="002B4B37">
        <w:t xml:space="preserve">, </w:t>
      </w:r>
      <w:r w:rsidRPr="002B4B37">
        <w:rPr>
          <w:b/>
          <w:bCs/>
        </w:rPr>
        <w:t>Consigliera di parità della Città metropolitana di Venezia</w:t>
      </w:r>
      <w:r w:rsidRPr="002B4B37">
        <w:t xml:space="preserve"> e da </w:t>
      </w:r>
      <w:r w:rsidRPr="002B4B37">
        <w:rPr>
          <w:b/>
          <w:bCs/>
        </w:rPr>
        <w:t>Anna Brondino</w:t>
      </w:r>
      <w:r w:rsidRPr="002B4B37">
        <w:t xml:space="preserve">, </w:t>
      </w:r>
      <w:r w:rsidRPr="002B4B37">
        <w:rPr>
          <w:b/>
          <w:bCs/>
        </w:rPr>
        <w:t>presidente provinciale CIF Centro italiano femminile</w:t>
      </w:r>
      <w:r w:rsidRPr="002B4B37">
        <w:t xml:space="preserve">, in programma nei pomeriggi del </w:t>
      </w:r>
      <w:r w:rsidRPr="002B4B37">
        <w:rPr>
          <w:b/>
          <w:bCs/>
        </w:rPr>
        <w:t>7, 14 e 21 marzo</w:t>
      </w:r>
      <w:r w:rsidRPr="002B4B37">
        <w:t xml:space="preserve"> prossimi presso la sede di Mestre della Città metropolitana di Venezia. </w:t>
      </w:r>
    </w:p>
    <w:p w:rsidR="00596C17" w:rsidRDefault="0042171A">
      <w:pPr>
        <w:rPr>
          <w:shd w:val="clear" w:color="auto" w:fill="FFFFFF"/>
        </w:rPr>
      </w:pPr>
      <w:r w:rsidRPr="002B4B37">
        <w:t>Avviato nel 2022 per favorire la comprensione</w:t>
      </w:r>
      <w:r>
        <w:rPr>
          <w:sz w:val="24"/>
          <w:szCs w:val="24"/>
        </w:rPr>
        <w:t xml:space="preserve"> </w:t>
      </w:r>
      <w:r>
        <w:rPr>
          <w:shd w:val="clear" w:color="auto" w:fill="FFFFFF"/>
        </w:rPr>
        <w:t>del fenomeno delle campagne elettorali locali e la conoscenza dei mezzi di comunicazione e delle loro tecniche di utilizzo nella costruzione del consenso, il corso punta a professionalizzare chi intenda candidarsi in politica e, meglio ancora – ma non esclusivamente – ad una maggiore partecipazione femminile, per dare nuove opportunità di presenza politica delle donne e ridurre il divario di genere in questo campo.</w:t>
      </w:r>
    </w:p>
    <w:p w:rsidR="00596C17" w:rsidRDefault="0042171A">
      <w:pPr>
        <w:rPr>
          <w:shd w:val="clear" w:color="auto" w:fill="FFFFFF"/>
        </w:rPr>
      </w:pPr>
      <w:r>
        <w:rPr>
          <w:shd w:val="clear" w:color="auto" w:fill="FFFFFF"/>
        </w:rPr>
        <w:t xml:space="preserve">Con un focus specifico sulla comunicazione social e digitale, le promotrici di questa edizione hanno voluto inoltre coinvolgere, per la prima volta, </w:t>
      </w:r>
      <w:r>
        <w:rPr>
          <w:b/>
          <w:bCs/>
          <w:shd w:val="clear" w:color="auto" w:fill="FFFFFF"/>
        </w:rPr>
        <w:t>studenti e studentesse delle scuole superiori</w:t>
      </w:r>
      <w:r>
        <w:rPr>
          <w:shd w:val="clear" w:color="auto" w:fill="FFFFFF"/>
        </w:rPr>
        <w:t>, trovando una  preziosa collaborazione nell’</w:t>
      </w:r>
      <w:r>
        <w:rPr>
          <w:b/>
          <w:bCs/>
          <w:shd w:val="clear" w:color="auto" w:fill="FFFFFF"/>
        </w:rPr>
        <w:t>Ufficio scolastico provinciale</w:t>
      </w:r>
      <w:r>
        <w:rPr>
          <w:shd w:val="clear" w:color="auto" w:fill="FFFFFF"/>
        </w:rPr>
        <w:t xml:space="preserve">, che ha portato all’attenzione di ragazze e ragazzi della Consulta provinciale degli studenti e delle rappresentanze studentesche d’istituto, il programma dell’iniziativa per favorirne, in forma libera e volontaria, la partecipazione. </w:t>
      </w:r>
    </w:p>
    <w:p w:rsidR="00596C17" w:rsidRDefault="0042171A">
      <w:pPr>
        <w:rPr>
          <w:shd w:val="clear" w:color="auto" w:fill="FFFFFF"/>
        </w:rPr>
      </w:pPr>
      <w:r>
        <w:rPr>
          <w:shd w:val="clear" w:color="auto" w:fill="FFFFFF"/>
        </w:rPr>
        <w:t xml:space="preserve">Una scelta dettata dalla specializzazione della docente </w:t>
      </w:r>
      <w:r>
        <w:rPr>
          <w:b/>
          <w:bCs/>
          <w:shd w:val="clear" w:color="auto" w:fill="FFFFFF"/>
        </w:rPr>
        <w:t>Martina Carone</w:t>
      </w:r>
      <w:r>
        <w:rPr>
          <w:shd w:val="clear" w:color="auto" w:fill="FFFFFF"/>
        </w:rPr>
        <w:t xml:space="preserve">, Direttrice della Comunicazione di YouTrend / Agenzia Quorum, realtà online molto attiva nell’analisi politica e nelle ricerche sociali sui fenomeni di tendenza in campo politico. Strategist specializzata in comunicazione pubblica e marketing politico-elettorale, è anche analista politica su numerose testate nazionali su carta e online ed ha una collaborazione attiva con Rainews24, dove commenta l’attualità politica. Carone è anche docente di Analisi dei Media all’Università di Padova. </w:t>
      </w:r>
    </w:p>
    <w:p w:rsidR="00610137" w:rsidRDefault="00610137" w:rsidP="00610137">
      <w:r>
        <w:rPr>
          <w:b/>
        </w:rPr>
        <w:t xml:space="preserve">Anna Brondino: </w:t>
      </w:r>
      <w:r>
        <w:t xml:space="preserve">“Una delle </w:t>
      </w:r>
      <w:proofErr w:type="spellStart"/>
      <w:r>
        <w:t>mission</w:t>
      </w:r>
      <w:proofErr w:type="spellEnd"/>
      <w:r>
        <w:t xml:space="preserve"> del </w:t>
      </w:r>
      <w:proofErr w:type="spellStart"/>
      <w:r>
        <w:t>CIF</w:t>
      </w:r>
      <w:proofErr w:type="spellEnd"/>
      <w:r>
        <w:t xml:space="preserve">, associazione </w:t>
      </w:r>
      <w:proofErr w:type="spellStart"/>
      <w:r>
        <w:t>prepolitica</w:t>
      </w:r>
      <w:proofErr w:type="spellEnd"/>
      <w:r>
        <w:t xml:space="preserve">,  è la formazione e la sensibilizzazione alla vita politica del paese. Mai come in questo momento storico abbiamo visto una poca partecipazione al voto, questo corso vuole anche sensibilizzare i cittadini alla consapevolezza dell'importanza di questo strumento. Saper comunicare in maniera corretta la propria opinione è un valore aggiunto alla vita politica della nostra repubblica". </w:t>
      </w:r>
    </w:p>
    <w:p w:rsidR="00610137" w:rsidRPr="00610137" w:rsidRDefault="00610137" w:rsidP="00610137">
      <w:pPr>
        <w:rPr>
          <w:shd w:val="clear" w:color="auto" w:fill="FFFFFF"/>
        </w:rPr>
      </w:pPr>
      <w:r>
        <w:rPr>
          <w:b/>
        </w:rPr>
        <w:t xml:space="preserve">Silvia Cavallarin: </w:t>
      </w:r>
      <w:r>
        <w:t>“</w:t>
      </w:r>
      <w:r w:rsidR="002B4B37">
        <w:t>Confido che possa arrivare il messaggio che la politica è anche competenza, impegno e professionalità</w:t>
      </w:r>
      <w:r w:rsidR="00BC588D">
        <w:t>, come antidoto alla disaffezione, soprattutto per le giovani generazioni  che sembrano le più critiche nell’esperienza elettorale. Puntiamo anche ad una maggiore partecipazione femminile, che potrebbe portare un notevole beneficio alla credibilità del personale politico”.</w:t>
      </w:r>
    </w:p>
    <w:p w:rsidR="00596C17" w:rsidRDefault="0042171A">
      <w:pPr>
        <w:rPr>
          <w:shd w:val="clear" w:color="auto" w:fill="FFFFFF"/>
        </w:rPr>
      </w:pPr>
      <w:r>
        <w:rPr>
          <w:b/>
          <w:bCs/>
          <w:shd w:val="clear" w:color="auto" w:fill="FFFFFF"/>
        </w:rPr>
        <w:t xml:space="preserve">L’iniziativa verrà presentata in conferenza stampa giovedì 2 gennaio 2023 alle ore 12, presso il Centro servizi della Città metropolitana di Venezia (Mestre, via F. Marghera 191), anche in videoconferenza, con la presenza di promotrici, docente e delle testimonial politiche </w:t>
      </w:r>
      <w:r>
        <w:rPr>
          <w:shd w:val="clear" w:color="auto" w:fill="FFFFFF"/>
        </w:rPr>
        <w:t xml:space="preserve">che interverranno alternativamente in ciascuna lezione del corso per una testimonianza dell’esperienza politica a livello locale, regionale e nazionale. </w:t>
      </w:r>
    </w:p>
    <w:p w:rsidR="00596C17" w:rsidRDefault="00596C17">
      <w:pPr>
        <w:rPr>
          <w:shd w:val="clear" w:color="auto" w:fill="FFFFFF"/>
        </w:rPr>
      </w:pPr>
    </w:p>
    <w:p w:rsidR="00596C17" w:rsidRDefault="0042171A">
      <w:pPr>
        <w:rPr>
          <w:shd w:val="clear" w:color="auto" w:fill="FFFFFF"/>
        </w:rPr>
      </w:pPr>
      <w:r>
        <w:rPr>
          <w:shd w:val="clear" w:color="auto" w:fill="FFFFFF"/>
        </w:rPr>
        <w:t>CONTATTI</w:t>
      </w:r>
    </w:p>
    <w:p w:rsidR="00596C17" w:rsidRDefault="0042171A">
      <w:pPr>
        <w:spacing w:after="0"/>
        <w:rPr>
          <w:shd w:val="clear" w:color="auto" w:fill="FFFFFF"/>
        </w:rPr>
      </w:pPr>
      <w:r>
        <w:rPr>
          <w:b/>
          <w:bCs/>
          <w:shd w:val="clear" w:color="auto" w:fill="FFFFFF"/>
        </w:rPr>
        <w:t>info</w:t>
      </w:r>
      <w:r>
        <w:rPr>
          <w:shd w:val="clear" w:color="auto" w:fill="FFFFFF"/>
        </w:rPr>
        <w:t xml:space="preserve">: tel. 041 2501814 – pariopportunita@cittametropolitana.ve.it </w:t>
      </w:r>
    </w:p>
    <w:p w:rsidR="00596C17" w:rsidRDefault="0042171A">
      <w:pPr>
        <w:spacing w:after="0"/>
        <w:rPr>
          <w:shd w:val="clear" w:color="auto" w:fill="FFFFFF"/>
        </w:rPr>
      </w:pPr>
      <w:r>
        <w:rPr>
          <w:b/>
          <w:bCs/>
          <w:shd w:val="clear" w:color="auto" w:fill="FFFFFF"/>
        </w:rPr>
        <w:t>iscrizioni online</w:t>
      </w:r>
      <w:r>
        <w:rPr>
          <w:shd w:val="clear" w:color="auto" w:fill="FFFFFF"/>
        </w:rPr>
        <w:t xml:space="preserve">: https://consiglieraparita.cittametropolitana.ve.it/iscrivimi.html </w:t>
      </w:r>
    </w:p>
    <w:p w:rsidR="00596C17" w:rsidRDefault="0042171A">
      <w:pPr>
        <w:spacing w:after="0"/>
        <w:rPr>
          <w:shd w:val="clear" w:color="auto" w:fill="FFFFFF"/>
        </w:rPr>
      </w:pPr>
      <w:r>
        <w:rPr>
          <w:b/>
          <w:bCs/>
          <w:shd w:val="clear" w:color="auto" w:fill="FFFFFF"/>
        </w:rPr>
        <w:t>web</w:t>
      </w:r>
      <w:r>
        <w:rPr>
          <w:shd w:val="clear" w:color="auto" w:fill="FFFFFF"/>
        </w:rPr>
        <w:t>: https://consiglieraparita.cittametropolitana.ve.it/corso-pcomedonna2.html</w:t>
      </w:r>
    </w:p>
    <w:p w:rsidR="00596C17" w:rsidRDefault="00596C17">
      <w:pPr>
        <w:rPr>
          <w:shd w:val="clear" w:color="auto" w:fill="FFFFFF"/>
        </w:rPr>
      </w:pPr>
    </w:p>
    <w:p w:rsidR="008812A7" w:rsidRPr="008812A7" w:rsidRDefault="008812A7">
      <w:pPr>
        <w:rPr>
          <w:i/>
          <w:shd w:val="clear" w:color="auto" w:fill="FFFFFF"/>
        </w:rPr>
      </w:pPr>
    </w:p>
    <w:p w:rsidR="00596C17" w:rsidRDefault="00596C17"/>
    <w:sectPr w:rsidR="00596C17" w:rsidSect="008812A7">
      <w:headerReference w:type="default" r:id="rId7"/>
      <w:pgSz w:w="11900" w:h="16840"/>
      <w:pgMar w:top="1961" w:right="1134" w:bottom="567"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17" w:rsidRDefault="00596C17" w:rsidP="00596C17">
      <w:pPr>
        <w:spacing w:after="0"/>
      </w:pPr>
      <w:r>
        <w:separator/>
      </w:r>
    </w:p>
  </w:endnote>
  <w:endnote w:type="continuationSeparator" w:id="0">
    <w:p w:rsidR="00596C17" w:rsidRDefault="00596C17" w:rsidP="00596C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17" w:rsidRDefault="00596C17" w:rsidP="00596C17">
      <w:pPr>
        <w:spacing w:after="0"/>
      </w:pPr>
      <w:r>
        <w:separator/>
      </w:r>
    </w:p>
  </w:footnote>
  <w:footnote w:type="continuationSeparator" w:id="0">
    <w:p w:rsidR="00596C17" w:rsidRDefault="00596C17" w:rsidP="00596C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17" w:rsidRDefault="00596C17">
    <w:pPr>
      <w:pStyle w:val="Intestazione"/>
      <w:tabs>
        <w:tab w:val="clear" w:pos="9638"/>
        <w:tab w:val="right" w:pos="961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hyphenationZone w:val="283"/>
  <w:characterSpacingControl w:val="doNotCompress"/>
  <w:footnotePr>
    <w:footnote w:id="-1"/>
    <w:footnote w:id="0"/>
  </w:footnotePr>
  <w:endnotePr>
    <w:endnote w:id="-1"/>
    <w:endnote w:id="0"/>
  </w:endnotePr>
  <w:compat>
    <w:useFELayout/>
  </w:compat>
  <w:rsids>
    <w:rsidRoot w:val="00596C17"/>
    <w:rsid w:val="002B4B37"/>
    <w:rsid w:val="0042171A"/>
    <w:rsid w:val="00596C17"/>
    <w:rsid w:val="00610137"/>
    <w:rsid w:val="00704CFC"/>
    <w:rsid w:val="008812A7"/>
    <w:rsid w:val="00BA5B73"/>
    <w:rsid w:val="00BC58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96C17"/>
    <w:pPr>
      <w:spacing w:after="120"/>
      <w:jc w:val="both"/>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96C17"/>
    <w:rPr>
      <w:u w:val="single"/>
    </w:rPr>
  </w:style>
  <w:style w:type="table" w:customStyle="1" w:styleId="TableNormal">
    <w:name w:val="Table Normal"/>
    <w:rsid w:val="00596C17"/>
    <w:tblPr>
      <w:tblInd w:w="0" w:type="dxa"/>
      <w:tblCellMar>
        <w:top w:w="0" w:type="dxa"/>
        <w:left w:w="0" w:type="dxa"/>
        <w:bottom w:w="0" w:type="dxa"/>
        <w:right w:w="0" w:type="dxa"/>
      </w:tblCellMar>
    </w:tblPr>
  </w:style>
  <w:style w:type="paragraph" w:styleId="Intestazione">
    <w:name w:val="header"/>
    <w:rsid w:val="00596C17"/>
    <w:pPr>
      <w:tabs>
        <w:tab w:val="center" w:pos="4819"/>
        <w:tab w:val="right" w:pos="9638"/>
      </w:tabs>
      <w:jc w:val="both"/>
      <w:outlineLvl w:val="0"/>
    </w:pPr>
    <w:rPr>
      <w:rFonts w:ascii="Calibri" w:eastAsia="Calibri" w:hAnsi="Calibri" w:cs="Calibri"/>
      <w:color w:val="000000"/>
      <w:sz w:val="22"/>
      <w:szCs w:val="22"/>
      <w:u w:color="000000"/>
    </w:rPr>
  </w:style>
  <w:style w:type="paragraph" w:customStyle="1" w:styleId="Intestazioneepidipagina">
    <w:name w:val="Intestazione e piè di pagina"/>
    <w:rsid w:val="00596C17"/>
    <w:pPr>
      <w:tabs>
        <w:tab w:val="right" w:pos="9020"/>
      </w:tabs>
    </w:pPr>
    <w:rPr>
      <w:rFonts w:ascii="Helvetica Neue" w:hAnsi="Helvetica Neue"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548</Words>
  <Characters>3129</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Bergo Loredana</dc:creator>
  <cp:lastModifiedBy>loredana.bergo</cp:lastModifiedBy>
  <cp:revision>2</cp:revision>
  <cp:lastPrinted>2023-02-23T07:37:00Z</cp:lastPrinted>
  <dcterms:created xsi:type="dcterms:W3CDTF">2023-02-23T11:58:00Z</dcterms:created>
  <dcterms:modified xsi:type="dcterms:W3CDTF">2023-02-23T11:58:00Z</dcterms:modified>
</cp:coreProperties>
</file>